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72F12B83" w14:textId="1479116F" w:rsidR="00D55DC6" w:rsidRDefault="00EC08C0" w:rsidP="00D55DC6">
            <w:pPr>
              <w:pStyle w:val="Vahedeta"/>
            </w:pPr>
            <w:r>
              <w:t>Mihkli ja Paunamäe kinnistute detailplaneeringu teede ja tehnovõrkude</w:t>
            </w:r>
            <w:r w:rsidR="00D55DC6" w:rsidRPr="00D55DC6">
              <w:t xml:space="preserve"> projekt. </w:t>
            </w:r>
            <w:r w:rsidR="00E50A87">
              <w:t>Veevarustus ja kanalisatsioon</w:t>
            </w:r>
          </w:p>
          <w:p w14:paraId="0DA98D56" w14:textId="6E53D5CD" w:rsidR="00D55DC6" w:rsidRPr="00957EF4" w:rsidRDefault="00D55DC6" w:rsidP="00D55DC6">
            <w:pPr>
              <w:pStyle w:val="Vahedeta"/>
            </w:pPr>
            <w:r>
              <w:t xml:space="preserve">Töö nr </w:t>
            </w:r>
            <w:r w:rsidR="00E50A87">
              <w:t>022016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1B4412C8" w14:textId="0AE6763D" w:rsidR="009F00AD" w:rsidRDefault="0092101B" w:rsidP="00177027">
            <w:pPr>
              <w:pStyle w:val="Vahedeta"/>
            </w:pPr>
            <w:r>
              <w:t>20</w:t>
            </w:r>
            <w:r w:rsidR="009F00AD">
              <w:t>.</w:t>
            </w:r>
            <w:r>
              <w:t>04</w:t>
            </w:r>
            <w:r w:rsidR="009F00AD">
              <w:t>.202</w:t>
            </w:r>
            <w:r>
              <w:t>3</w:t>
            </w:r>
          </w:p>
          <w:p w14:paraId="1D71982B" w14:textId="63DAC9F9" w:rsidR="00D55DC6" w:rsidRPr="002927ED" w:rsidRDefault="00B7162C" w:rsidP="00177027">
            <w:pPr>
              <w:pStyle w:val="Vahedeta"/>
            </w:pPr>
            <w:r w:rsidRPr="00B7162C">
              <w:t>7.1-2231576-8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09D5E09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C20FAA">
              <w:t xml:space="preserve"> </w:t>
            </w:r>
            <w:r w:rsidR="00F74D2A">
              <w:t>Jälgimäe tee T1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6C27D501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</w:t>
            </w:r>
            <w:r w:rsidR="00F74D2A">
              <w:t>0795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043701AD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A721B5" w:rsidRPr="00A721B5">
              <w:tab/>
              <w:t>11787002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Pr="004B6D3B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4C1A3E0C" w14:textId="30F2C72E" w:rsidR="00EB7D27" w:rsidRPr="00C76AFD" w:rsidRDefault="00EB7D27" w:rsidP="0029732B">
            <w:pPr>
              <w:rPr>
                <w:color w:val="000000"/>
              </w:rPr>
            </w:pPr>
            <w:r w:rsidRPr="008640AA">
              <w:t xml:space="preserve">PARI ID </w:t>
            </w:r>
            <w:r w:rsidR="005D5E2B" w:rsidRPr="005D5E2B">
              <w:rPr>
                <w:color w:val="000000"/>
              </w:rPr>
              <w:t>87</w:t>
            </w:r>
            <w:r w:rsidR="00F43803">
              <w:rPr>
                <w:color w:val="000000"/>
              </w:rPr>
              <w:t>1505</w:t>
            </w:r>
            <w:r w:rsidRPr="008640AA">
              <w:rPr>
                <w:color w:val="000000"/>
              </w:rPr>
              <w:t xml:space="preserve"> ja https: </w:t>
            </w:r>
            <w:hyperlink r:id="rId13" w:history="1">
              <w:r w:rsidR="00B5437A" w:rsidRPr="00B5437A">
                <w:rPr>
                  <w:rStyle w:val="Hperlink"/>
                </w:rPr>
                <w:t>https://pari.kataster.ee/magic-link/b9c5f945-e150-4ee2-a366-ac7ed6e469d2</w:t>
              </w:r>
            </w:hyperlink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E4D2" w14:textId="77777777" w:rsidR="00620C8F" w:rsidRDefault="00620C8F" w:rsidP="00224791">
      <w:r>
        <w:separator/>
      </w:r>
    </w:p>
  </w:endnote>
  <w:endnote w:type="continuationSeparator" w:id="0">
    <w:p w14:paraId="62F93892" w14:textId="77777777" w:rsidR="00620C8F" w:rsidRDefault="00620C8F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D0123" w14:textId="77777777" w:rsidR="00620C8F" w:rsidRDefault="00620C8F" w:rsidP="00224791">
      <w:r>
        <w:separator/>
      </w:r>
    </w:p>
  </w:footnote>
  <w:footnote w:type="continuationSeparator" w:id="0">
    <w:p w14:paraId="2B318393" w14:textId="77777777" w:rsidR="00620C8F" w:rsidRDefault="00620C8F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2126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45E2"/>
    <w:rsid w:val="002456E9"/>
    <w:rsid w:val="002500D0"/>
    <w:rsid w:val="00250392"/>
    <w:rsid w:val="00252C78"/>
    <w:rsid w:val="002546B4"/>
    <w:rsid w:val="00273D2C"/>
    <w:rsid w:val="00275DA2"/>
    <w:rsid w:val="00280E5D"/>
    <w:rsid w:val="00282060"/>
    <w:rsid w:val="00291BEF"/>
    <w:rsid w:val="0029732B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554"/>
    <w:rsid w:val="003B4FC0"/>
    <w:rsid w:val="003B60F5"/>
    <w:rsid w:val="003C369E"/>
    <w:rsid w:val="003D0EBF"/>
    <w:rsid w:val="003D2617"/>
    <w:rsid w:val="003D769C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B6D3B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E2B"/>
    <w:rsid w:val="0060488A"/>
    <w:rsid w:val="00605F32"/>
    <w:rsid w:val="0060622D"/>
    <w:rsid w:val="00615311"/>
    <w:rsid w:val="00620C8F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2101B"/>
    <w:rsid w:val="00946674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54C9"/>
    <w:rsid w:val="009B0A5E"/>
    <w:rsid w:val="009B5E31"/>
    <w:rsid w:val="009D43F5"/>
    <w:rsid w:val="009E665E"/>
    <w:rsid w:val="009F00AD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21B5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5437A"/>
    <w:rsid w:val="00B66A2D"/>
    <w:rsid w:val="00B7162C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0FAA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76AFD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5DC6"/>
    <w:rsid w:val="00D57A74"/>
    <w:rsid w:val="00D659C0"/>
    <w:rsid w:val="00D71659"/>
    <w:rsid w:val="00D852E4"/>
    <w:rsid w:val="00DA6526"/>
    <w:rsid w:val="00DC0C0F"/>
    <w:rsid w:val="00DC4EAB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50A87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08C0"/>
    <w:rsid w:val="00EC64D5"/>
    <w:rsid w:val="00ED54AE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43803"/>
    <w:rsid w:val="00F52879"/>
    <w:rsid w:val="00F57844"/>
    <w:rsid w:val="00F72AA3"/>
    <w:rsid w:val="00F72BA2"/>
    <w:rsid w:val="00F74D2A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b9c5f945-e150-4ee2-a366-ac7ed6e469d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23</cp:revision>
  <dcterms:created xsi:type="dcterms:W3CDTF">2025-07-14T11:35:00Z</dcterms:created>
  <dcterms:modified xsi:type="dcterms:W3CDTF">2025-07-15T08:19:00Z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